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0C" w:rsidRPr="008139E1" w:rsidRDefault="0029790C" w:rsidP="002979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</w:t>
      </w:r>
      <w:r w:rsidRPr="008139E1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29790C" w:rsidRPr="008139E1" w:rsidRDefault="0029790C" w:rsidP="002979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9E1">
        <w:rPr>
          <w:rFonts w:ascii="Times New Roman" w:hAnsi="Times New Roman" w:cs="Times New Roman"/>
          <w:b/>
          <w:sz w:val="28"/>
          <w:szCs w:val="28"/>
        </w:rPr>
        <w:t>ПЕРВОМАЙСКОГО МУНИЦИПАЛЬНОГО ОБРАЗОВАНИЯ ПЕРЕЛЮБСКОГО МУНИЦИПАЛЬНОГО РАЙОНА САРАТОВСКОЙ ОБЛАСТИ</w:t>
      </w:r>
    </w:p>
    <w:p w:rsidR="0029790C" w:rsidRDefault="0029790C" w:rsidP="002979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90C" w:rsidRDefault="0029790C" w:rsidP="002979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Е Ш Е Н И Е</w:t>
      </w:r>
    </w:p>
    <w:p w:rsidR="0029790C" w:rsidRDefault="0029790C" w:rsidP="00297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90C" w:rsidRDefault="0029790C" w:rsidP="00297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E15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25.05.2023</w:t>
      </w:r>
      <w:r w:rsidRPr="002B1E15">
        <w:rPr>
          <w:rFonts w:ascii="Times New Roman" w:hAnsi="Times New Roman" w:cs="Times New Roman"/>
          <w:sz w:val="28"/>
          <w:szCs w:val="28"/>
        </w:rPr>
        <w:t xml:space="preserve"> года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11  п.3</w:t>
      </w:r>
      <w:r w:rsidRPr="002B1E1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1E15">
        <w:rPr>
          <w:rFonts w:ascii="Times New Roman" w:hAnsi="Times New Roman" w:cs="Times New Roman"/>
          <w:sz w:val="28"/>
          <w:szCs w:val="28"/>
        </w:rPr>
        <w:t xml:space="preserve">                  с. Калинин</w:t>
      </w:r>
    </w:p>
    <w:p w:rsidR="0029790C" w:rsidRPr="002B1E15" w:rsidRDefault="0029790C" w:rsidP="00297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90C" w:rsidRDefault="009C3EEB" w:rsidP="00814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определения размера </w:t>
      </w:r>
    </w:p>
    <w:p w:rsidR="0029790C" w:rsidRDefault="009C3EEB" w:rsidP="00814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арендной платы </w:t>
      </w:r>
      <w:proofErr w:type="gramStart"/>
      <w:r w:rsidRPr="00297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gramEnd"/>
      <w:r w:rsidRPr="00297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предоставленные в аренду без </w:t>
      </w:r>
    </w:p>
    <w:p w:rsidR="0029790C" w:rsidRDefault="009C3EEB" w:rsidP="00814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торгов земельные участки, находящиеся в </w:t>
      </w:r>
      <w:proofErr w:type="gramStart"/>
      <w:r w:rsidRPr="00297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proofErr w:type="gramEnd"/>
      <w:r w:rsidRPr="00297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9790C" w:rsidRDefault="009C3EEB" w:rsidP="00814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собственности Пер</w:t>
      </w:r>
      <w:r w:rsidR="00A60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вомайского</w:t>
      </w:r>
      <w:r w:rsidRPr="00297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</w:t>
      </w:r>
    </w:p>
    <w:p w:rsidR="0029790C" w:rsidRDefault="009C3EEB" w:rsidP="00814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образования  </w:t>
      </w:r>
      <w:proofErr w:type="spellStart"/>
      <w:r w:rsidRPr="00297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Перелюбского</w:t>
      </w:r>
      <w:proofErr w:type="spellEnd"/>
      <w:r w:rsidRPr="00297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муниципального</w:t>
      </w:r>
    </w:p>
    <w:p w:rsidR="009C3EEB" w:rsidRPr="0029790C" w:rsidRDefault="009C3EEB" w:rsidP="008142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района Саратовской области</w:t>
      </w:r>
    </w:p>
    <w:p w:rsidR="009C3EEB" w:rsidRPr="0029790C" w:rsidRDefault="009C3EEB" w:rsidP="008142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39.7 Земельного кодекса Российской Федерации,  Гражданским кодексом Российской Федерации, Постановлением Правительства Российской Федерации от 16.07.2009 N 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proofErr w:type="gramEnd"/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",Устава Перелюбского муниципального образования Перелюбского муниципального </w:t>
      </w:r>
      <w:r w:rsidR="00BB5CCD"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района,</w:t>
      </w: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реализации принципа платности использования земли, Совет </w:t>
      </w:r>
      <w:r w:rsidR="00BB5CCD"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5CCD" w:rsidRPr="002979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3EEB" w:rsidRPr="0029790C" w:rsidRDefault="009C3EEB" w:rsidP="00BB5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B5CCD"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Порядок определения размера арендной платы за предоставленные в аренду без торгов земельные участки, находящиеся в  муниципальной собственности Перелюбского муниципального образования Перелюбского муниципального  района Саратовской области (приложение).</w:t>
      </w:r>
    </w:p>
    <w:p w:rsidR="0081426A" w:rsidRPr="0029790C" w:rsidRDefault="0081426A" w:rsidP="00BB5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EEB" w:rsidRPr="0029790C" w:rsidRDefault="00BB5CCD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C3EEB"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Обнародовать настоящее </w:t>
      </w: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</w:t>
      </w:r>
      <w:r w:rsidR="009C3EEB"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установленном порядке.</w:t>
      </w:r>
    </w:p>
    <w:p w:rsidR="0081426A" w:rsidRPr="0029790C" w:rsidRDefault="0081426A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EEB" w:rsidRPr="0029790C" w:rsidRDefault="00BB5CCD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C3EEB"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</w:t>
      </w: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="009C3EEB"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вступает в силу после дня его обнародования.</w:t>
      </w:r>
    </w:p>
    <w:p w:rsidR="0081426A" w:rsidRPr="0029790C" w:rsidRDefault="0081426A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EEB" w:rsidRPr="0029790C" w:rsidRDefault="00BB5CCD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C3EEB"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C3EEB"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C3EEB"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главу муниципального образования</w:t>
      </w: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C3EEB"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426A" w:rsidRPr="0029790C" w:rsidRDefault="009C3EEB" w:rsidP="002979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9790C" w:rsidRPr="002C6A03" w:rsidRDefault="0029790C" w:rsidP="0029790C">
      <w:pPr>
        <w:pStyle w:val="a3"/>
        <w:spacing w:before="0" w:beforeAutospacing="0" w:after="0" w:afterAutospacing="0"/>
        <w:rPr>
          <w:sz w:val="28"/>
          <w:szCs w:val="28"/>
        </w:rPr>
      </w:pPr>
      <w:r w:rsidRPr="002C6A03">
        <w:rPr>
          <w:sz w:val="28"/>
          <w:szCs w:val="28"/>
        </w:rPr>
        <w:t xml:space="preserve">И.о. Главы </w:t>
      </w:r>
      <w:proofErr w:type="gramStart"/>
      <w:r w:rsidRPr="002C6A03">
        <w:rPr>
          <w:sz w:val="28"/>
          <w:szCs w:val="28"/>
        </w:rPr>
        <w:t>Первомайского</w:t>
      </w:r>
      <w:proofErr w:type="gramEnd"/>
    </w:p>
    <w:p w:rsidR="0029790C" w:rsidRPr="002C6A03" w:rsidRDefault="0029790C" w:rsidP="0029790C">
      <w:pPr>
        <w:pStyle w:val="a3"/>
        <w:spacing w:before="0" w:beforeAutospacing="0" w:after="0" w:afterAutospacing="0"/>
        <w:rPr>
          <w:sz w:val="28"/>
          <w:szCs w:val="28"/>
        </w:rPr>
      </w:pPr>
      <w:r w:rsidRPr="002C6A03">
        <w:rPr>
          <w:sz w:val="28"/>
          <w:szCs w:val="28"/>
        </w:rPr>
        <w:t xml:space="preserve">муниципального образования                                            </w:t>
      </w:r>
      <w:r>
        <w:rPr>
          <w:sz w:val="28"/>
          <w:szCs w:val="28"/>
        </w:rPr>
        <w:t xml:space="preserve">              </w:t>
      </w:r>
      <w:proofErr w:type="spellStart"/>
      <w:r w:rsidRPr="002C6A03">
        <w:rPr>
          <w:sz w:val="28"/>
          <w:szCs w:val="28"/>
        </w:rPr>
        <w:t>Н.С.Шагиева</w:t>
      </w:r>
      <w:proofErr w:type="spellEnd"/>
    </w:p>
    <w:p w:rsidR="0029790C" w:rsidRPr="00A67818" w:rsidRDefault="0029790C" w:rsidP="0029790C">
      <w:pPr>
        <w:pStyle w:val="a3"/>
        <w:spacing w:before="0" w:beforeAutospacing="0" w:after="0" w:afterAutospacing="0"/>
      </w:pPr>
    </w:p>
    <w:p w:rsidR="009C3EEB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9790C" w:rsidRDefault="0029790C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790C" w:rsidRDefault="0029790C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790C" w:rsidRPr="0029790C" w:rsidRDefault="0029790C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EEB" w:rsidRPr="0029790C" w:rsidRDefault="0029790C" w:rsidP="002979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9C3EEB" w:rsidRPr="002979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</w:t>
      </w:r>
    </w:p>
    <w:p w:rsidR="009C3EEB" w:rsidRPr="0029790C" w:rsidRDefault="0029790C" w:rsidP="0029790C">
      <w:pPr>
        <w:spacing w:after="0" w:line="320" w:lineRule="atLeast"/>
        <w:ind w:firstLine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решению Совета Первомайского </w:t>
      </w:r>
      <w:r w:rsidR="009C3EEB" w:rsidRPr="002979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образования</w:t>
      </w:r>
    </w:p>
    <w:p w:rsidR="009C3EEB" w:rsidRPr="0029790C" w:rsidRDefault="00BB5CCD" w:rsidP="0029790C">
      <w:pPr>
        <w:spacing w:after="0" w:line="320" w:lineRule="atLeast"/>
        <w:ind w:firstLine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9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9C3EEB" w:rsidRPr="002979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2979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Pr="002979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.05.2023</w:t>
      </w:r>
      <w:r w:rsidR="002979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</w:t>
      </w:r>
      <w:r w:rsidR="009C3EEB" w:rsidRPr="002979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2979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11</w:t>
      </w:r>
      <w:r w:rsidRPr="002979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п. </w:t>
      </w:r>
      <w:r w:rsidR="002979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</w:p>
    <w:p w:rsidR="009C3EEB" w:rsidRPr="0029790C" w:rsidRDefault="009C3EEB" w:rsidP="00BB5CCD">
      <w:pPr>
        <w:spacing w:after="0" w:line="320" w:lineRule="atLeast"/>
        <w:ind w:firstLine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C3EEB" w:rsidRPr="0029790C" w:rsidRDefault="009C3EEB" w:rsidP="009C3EE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9C3EEB" w:rsidRPr="0029790C" w:rsidRDefault="009C3EEB" w:rsidP="009C3EE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определения размера арендной платы за предоставленные в аренду без торгов земельные участки, находящиеся в муниципальной собственности </w:t>
      </w:r>
      <w:r w:rsidR="00BB5CCD" w:rsidRPr="00297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</w:t>
      </w:r>
      <w:r w:rsidR="00297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вомайского</w:t>
      </w:r>
      <w:r w:rsidR="00BB5CCD" w:rsidRPr="00297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97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BB5CCD" w:rsidRPr="00297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Перелюбского</w:t>
      </w:r>
      <w:proofErr w:type="spellEnd"/>
      <w:r w:rsidR="00BB5CCD" w:rsidRPr="00297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</w:t>
      </w:r>
      <w:r w:rsidRPr="00297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</w:t>
      </w:r>
      <w:r w:rsidR="00BB5CCD" w:rsidRPr="00297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Саратовской</w:t>
      </w:r>
      <w:r w:rsidRPr="00297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области</w:t>
      </w:r>
    </w:p>
    <w:p w:rsidR="009C3EEB" w:rsidRPr="0029790C" w:rsidRDefault="009C3EEB" w:rsidP="009C3EEB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sub_1001"/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Настоящий Порядок определяет способы расчета размера арендной платы за земельные участки, находящиеся в муниципальной собственности </w:t>
      </w:r>
      <w:r w:rsidR="00BB5CCD"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вомайского</w:t>
      </w:r>
      <w:r w:rsidR="00BB5CCD"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BB5CCD"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Перелюбского</w:t>
      </w:r>
      <w:proofErr w:type="spellEnd"/>
      <w:r w:rsidR="00BB5CCD"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BB5CCD"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</w:t>
      </w: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области, предоставленные в аренду без торгов (далее - земельные участки), если иное не установлено Земельным кодексом Российской Федерации или другими федеральными законами.</w:t>
      </w:r>
      <w:bookmarkEnd w:id="0"/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sub_1002"/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bookmarkStart w:id="2" w:name="sub_1003"/>
      <w:bookmarkEnd w:id="1"/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арендной платы при аренде земельных участков в расчёте на год (далее - арендная плата) устанавливается в договоре аренды и определяется одним из следующих способов:</w:t>
      </w:r>
      <w:bookmarkEnd w:id="2"/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1) на основании кадастровой стоимости земельных участков;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 соответствии со ставками арендной платы, утвержденными администрацией </w:t>
      </w:r>
      <w:r w:rsidR="0029790C"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вомайского</w:t>
      </w:r>
      <w:r w:rsidR="00AD7E17"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AD7E17"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Перелюбского</w:t>
      </w:r>
      <w:proofErr w:type="spellEnd"/>
      <w:r w:rsidR="00AD7E17"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района;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3) на основании рыночной стоимости   права аренды земельных участков, определяемой в соответствии с законодательством Российской Федер</w:t>
      </w:r>
      <w:r w:rsidR="0081426A"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об оценочной деятельности.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договор аренды земельного участка действует в течение неполного календарного года, размер арендной платы рассчитывается исходя из числа полных месяцев, в течение которых действует договор аренды, и количества дней аренды в неполных месяцах действия такого договора, при этом арендная плата за полный месяц действия договора аренды (</w:t>
      </w:r>
      <w:proofErr w:type="spellStart"/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Амз</w:t>
      </w:r>
      <w:proofErr w:type="spellEnd"/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) и суточная арендная плата (</w:t>
      </w:r>
      <w:proofErr w:type="spellStart"/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Асз</w:t>
      </w:r>
      <w:proofErr w:type="spellEnd"/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) определяется соответственно по формулам: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 и  (или 366 в високосный год), где: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 - размер арендной платы за использование земельного участка в год (руб.).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sub_1004"/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3. В случае предоставления земельного участка без проведения торгов арендная плата определяется на основании кадастровой стоимости земельного участка и рассчитывается в размере:</w:t>
      </w:r>
      <w:bookmarkEnd w:id="3"/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1) 0,01 процента от кадастровой стоимости в отношении: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кадастровой стоимости устанавливается в отношении арендной платы, равной размеру такого вычета;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2) 0,6 процента от кадастровой стоимости в отношении: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участка, предоставленного гражданину для индивидуального жилищного строительства, ведения личного подсобного хозяйства, садоводства, огородничества, сенокошения или выпаса сельскохозяйственных животных;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участка, предназначенного для ведения сельскохозяйственного производства;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3) 1,5 процента от кадастровой стоимости в отношении: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 в случае заключения договора аренды в соответствии с пунктом 5 статьи 39.7 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 в случаях, не указанных в подпунктах "1" - "2" пункта 3 и пункте 4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</w:t>
      </w:r>
      <w:proofErr w:type="gramEnd"/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приобретение в собственность отсутствуют;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4) 2 процента от кадастровой стоимости в отношении: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земельного участка, предоставленного </w:t>
      </w:r>
      <w:proofErr w:type="spellStart"/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недропользователю</w:t>
      </w:r>
      <w:proofErr w:type="spellEnd"/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проведения работ, связанных с пользованием недрами;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 подпунктах "1" - "2" настоящего пункта и пункте 4 настоящего Порядка.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bookmarkStart w:id="4" w:name="sub_1005"/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Арендная плата рассчитывается в соответствии со ставками арендной платы либо методическими указаниями по её расчёту, утвержденными Министерством экономического развития Российской Федерации, в отношении земельных участков, которые предоставлены без проведения торгов для размещения:</w:t>
      </w:r>
      <w:bookmarkEnd w:id="4"/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линий электропередачи, линий связи, в том числе линейно-кабельных сооружений;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трубопроводов и иных объектов, используемых в сфере тепло-, водоснабжения, водоотведения и очистки сточных вод;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объектов, непосредственно используемых для утилизации (захоронения) твердых бытовых отходов;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гидроэлектростанций, тепловых станций и других электростанций, обслуживающих их сооружений и объектов, объектов </w:t>
      </w:r>
      <w:proofErr w:type="spellStart"/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электросетевого</w:t>
      </w:r>
      <w:proofErr w:type="spellEnd"/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хозяйства и иных определенных законодательством Российской Федерации об электроэнергетике объектов электроэнергетики;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аэродромов, вертодромов и посадочных площадок, аэропортов, объектов единой системы организации воздушного движения;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радиоканалов;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 спорта.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пунктом 4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</w:t>
      </w:r>
      <w:proofErr w:type="gramEnd"/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собственность отсутствуют, размер арендной платы определяется в размере земельного налога.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6. Ежегодный размер арендной платы за земельный участок, на котором расположены здания, сооружения, объекты незавершенного строительства, в случаях, не указанных в пунктах 3 - 4 настоящего Порядка, определяется как частное, полученное в результате деления рыночной стоимости права аренды,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деятельности, на общий срок договора аренды земельного участка.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по истечении 3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</w:t>
      </w:r>
      <w:proofErr w:type="gramEnd"/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земельным законодательством Российской Федерации.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8. При заключении договора аренды земельного участка в нём предусматриваются случаи и периодичность изменения арендной платы за пользование земельным участком. </w:t>
      </w:r>
      <w:proofErr w:type="gramStart"/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</w:t>
      </w:r>
      <w:proofErr w:type="gramEnd"/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 аренды.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уточнения предусмотренных пунктами 3, 4 и 5 настоящего Порядка условий, в соответствии с которыми определяется размер арендной платы за земельный участок, арендная плата подлежит перерасчету по состоянию на 1 января года, следующего за годом, в котором произошло изменение указанных условий. В этом случае предусмотренное абзацем первым настоящего пункта положение об изменении арендодателем в одностороннем порядке арендной платы на размер уровня инфляции, установленного в федеральном законе о федеральном бюджете на очередной финансовый год и плановый период, не применяется.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9. 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предусматривается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 пункте 8 настоящего Порядка, не проводится.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10. 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предусматривается в таком договоре возможность изменения арендной платы в связи с изменением рыночной стоимости права аренды земельного участка, но не чаще одного раза в 5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изменения рыночной стоимости права аренды размер уровня инфляции, указанный в пункте 8 настоящего Порядка, не применяется.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11.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12. При заключении договора аренды земельного участка в нем предусматривается условие о том, что арендная плата перечисляется не реже 1 раза в полгода в безналичной форме на счёт, указанный в договоре аренды, в соответствии с бюджетным законодательством Российской Федерации.</w:t>
      </w:r>
    </w:p>
    <w:p w:rsidR="009C3EEB" w:rsidRPr="0029790C" w:rsidRDefault="009C3EEB" w:rsidP="009C3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790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C3EEB" w:rsidRPr="0029790C" w:rsidRDefault="009C3EEB" w:rsidP="009C3EEB">
      <w:pPr>
        <w:spacing w:after="0" w:line="288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2BB2" w:rsidRPr="0029790C" w:rsidRDefault="00022BB2">
      <w:pPr>
        <w:rPr>
          <w:rFonts w:ascii="Times New Roman" w:hAnsi="Times New Roman" w:cs="Times New Roman"/>
          <w:sz w:val="28"/>
          <w:szCs w:val="28"/>
        </w:rPr>
      </w:pPr>
    </w:p>
    <w:sectPr w:rsidR="00022BB2" w:rsidRPr="0029790C" w:rsidSect="0029790C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EEB"/>
    <w:rsid w:val="00022BB2"/>
    <w:rsid w:val="0029790C"/>
    <w:rsid w:val="00381BFB"/>
    <w:rsid w:val="0052702C"/>
    <w:rsid w:val="0069470F"/>
    <w:rsid w:val="00780950"/>
    <w:rsid w:val="0081426A"/>
    <w:rsid w:val="008F5491"/>
    <w:rsid w:val="009C3EEB"/>
    <w:rsid w:val="00A60F82"/>
    <w:rsid w:val="00AD7E17"/>
    <w:rsid w:val="00BB5CCD"/>
    <w:rsid w:val="00C861BA"/>
    <w:rsid w:val="00DA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2032-DAF2-47E4-B93D-D88A41F1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5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7</cp:revision>
  <dcterms:created xsi:type="dcterms:W3CDTF">2023-06-13T06:43:00Z</dcterms:created>
  <dcterms:modified xsi:type="dcterms:W3CDTF">2023-06-16T06:04:00Z</dcterms:modified>
</cp:coreProperties>
</file>