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80" w:rsidRPr="008139E1" w:rsidRDefault="00915980" w:rsidP="00915980">
      <w:pPr>
        <w:spacing w:after="0"/>
        <w:jc w:val="center"/>
        <w:rPr>
          <w:b/>
          <w:szCs w:val="28"/>
        </w:rPr>
      </w:pPr>
      <w:r w:rsidRPr="008139E1">
        <w:rPr>
          <w:b/>
          <w:szCs w:val="28"/>
        </w:rPr>
        <w:t>СОВЕТ</w:t>
      </w:r>
    </w:p>
    <w:p w:rsidR="00915980" w:rsidRDefault="00915980" w:rsidP="00915980">
      <w:pPr>
        <w:spacing w:after="0"/>
        <w:jc w:val="center"/>
        <w:rPr>
          <w:b/>
          <w:szCs w:val="28"/>
        </w:rPr>
      </w:pPr>
      <w:r w:rsidRPr="008139E1">
        <w:rPr>
          <w:b/>
          <w:szCs w:val="28"/>
        </w:rPr>
        <w:t>ПЕРВОМАЙСКОГО МУНИЦИПАЛЬНОГО ОБРАЗОВАНИЯ ПЕРЕЛЮБСКОГО МУНИЦИПАЛЬНОГО РАЙОНА</w:t>
      </w:r>
    </w:p>
    <w:p w:rsidR="00915980" w:rsidRPr="008139E1" w:rsidRDefault="00915980" w:rsidP="00915980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 xml:space="preserve"> САРАТОВСКОЙ </w:t>
      </w:r>
      <w:r w:rsidRPr="008139E1">
        <w:rPr>
          <w:b/>
          <w:szCs w:val="28"/>
        </w:rPr>
        <w:t>ОБЛАСТИ</w:t>
      </w:r>
    </w:p>
    <w:p w:rsidR="00915980" w:rsidRDefault="00915980" w:rsidP="00915980">
      <w:pPr>
        <w:spacing w:after="0"/>
        <w:jc w:val="center"/>
        <w:rPr>
          <w:b/>
          <w:szCs w:val="28"/>
        </w:rPr>
      </w:pPr>
    </w:p>
    <w:p w:rsidR="00915980" w:rsidRDefault="00915980" w:rsidP="00915980">
      <w:pPr>
        <w:spacing w:after="0"/>
        <w:jc w:val="center"/>
        <w:rPr>
          <w:b/>
          <w:szCs w:val="28"/>
        </w:rPr>
      </w:pPr>
    </w:p>
    <w:p w:rsidR="00915980" w:rsidRDefault="00915980" w:rsidP="00915980">
      <w:pPr>
        <w:spacing w:after="0"/>
        <w:rPr>
          <w:b/>
          <w:szCs w:val="28"/>
        </w:rPr>
      </w:pPr>
      <w:r>
        <w:rPr>
          <w:b/>
          <w:szCs w:val="28"/>
        </w:rPr>
        <w:t xml:space="preserve">                                                    </w:t>
      </w: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 Е Ш Е Н И Е</w:t>
      </w:r>
    </w:p>
    <w:p w:rsidR="00915980" w:rsidRDefault="00915980" w:rsidP="00915980">
      <w:pPr>
        <w:spacing w:after="0"/>
        <w:rPr>
          <w:szCs w:val="28"/>
        </w:rPr>
      </w:pPr>
    </w:p>
    <w:p w:rsidR="00915980" w:rsidRDefault="00915980" w:rsidP="00915980">
      <w:pPr>
        <w:spacing w:after="0"/>
        <w:ind w:firstLine="0"/>
        <w:rPr>
          <w:szCs w:val="28"/>
        </w:rPr>
      </w:pPr>
      <w:r w:rsidRPr="002B1E15">
        <w:rPr>
          <w:szCs w:val="28"/>
        </w:rPr>
        <w:t xml:space="preserve">от  </w:t>
      </w:r>
      <w:r w:rsidR="00E4681E">
        <w:rPr>
          <w:szCs w:val="28"/>
        </w:rPr>
        <w:t>09.06</w:t>
      </w:r>
      <w:r>
        <w:rPr>
          <w:szCs w:val="28"/>
        </w:rPr>
        <w:t>.2023</w:t>
      </w:r>
      <w:r w:rsidRPr="002B1E15">
        <w:rPr>
          <w:szCs w:val="28"/>
        </w:rPr>
        <w:t xml:space="preserve"> года                    </w:t>
      </w:r>
      <w:r w:rsidR="00E4681E">
        <w:rPr>
          <w:szCs w:val="28"/>
        </w:rPr>
        <w:t xml:space="preserve">            № 13</w:t>
      </w:r>
      <w:r>
        <w:rPr>
          <w:szCs w:val="28"/>
        </w:rPr>
        <w:t xml:space="preserve"> п.2</w:t>
      </w:r>
      <w:r w:rsidRPr="002B1E15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Pr="002B1E15">
        <w:rPr>
          <w:szCs w:val="28"/>
        </w:rPr>
        <w:t xml:space="preserve">                  с. Калинин</w:t>
      </w:r>
    </w:p>
    <w:p w:rsidR="00915980" w:rsidRDefault="00915980" w:rsidP="00915980">
      <w:pPr>
        <w:spacing w:after="0"/>
        <w:rPr>
          <w:szCs w:val="28"/>
        </w:rPr>
      </w:pPr>
    </w:p>
    <w:p w:rsidR="00A52525" w:rsidRDefault="00E11CD8" w:rsidP="00E4681E">
      <w:pPr>
        <w:spacing w:after="0" w:line="240" w:lineRule="auto"/>
        <w:ind w:firstLine="0"/>
        <w:rPr>
          <w:b/>
          <w:szCs w:val="28"/>
        </w:rPr>
      </w:pPr>
      <w:r w:rsidRPr="00E4681E">
        <w:rPr>
          <w:b/>
          <w:szCs w:val="28"/>
        </w:rPr>
        <w:t>О внесении изменений в решение</w:t>
      </w:r>
      <w:r w:rsidR="00E4681E" w:rsidRPr="00E4681E">
        <w:rPr>
          <w:b/>
          <w:szCs w:val="28"/>
        </w:rPr>
        <w:t xml:space="preserve"> Совета </w:t>
      </w:r>
    </w:p>
    <w:p w:rsidR="00A52525" w:rsidRDefault="00E4681E" w:rsidP="00E4681E">
      <w:pPr>
        <w:spacing w:after="0" w:line="240" w:lineRule="auto"/>
        <w:ind w:firstLine="0"/>
        <w:rPr>
          <w:b/>
          <w:szCs w:val="28"/>
        </w:rPr>
      </w:pPr>
      <w:r w:rsidRPr="00E4681E">
        <w:rPr>
          <w:b/>
          <w:szCs w:val="28"/>
        </w:rPr>
        <w:t xml:space="preserve">Первомайского муниципального образования </w:t>
      </w:r>
    </w:p>
    <w:p w:rsidR="00A52525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szCs w:val="28"/>
        </w:rPr>
        <w:t>от</w:t>
      </w:r>
      <w:r w:rsidR="00E11CD8" w:rsidRPr="00E4681E">
        <w:rPr>
          <w:b/>
          <w:szCs w:val="28"/>
        </w:rPr>
        <w:t xml:space="preserve"> </w:t>
      </w:r>
      <w:r w:rsidRPr="00E4681E">
        <w:rPr>
          <w:b/>
          <w:szCs w:val="28"/>
        </w:rPr>
        <w:t>25.05.2023 года</w:t>
      </w:r>
      <w:r>
        <w:rPr>
          <w:b/>
          <w:szCs w:val="28"/>
        </w:rPr>
        <w:t xml:space="preserve"> №</w:t>
      </w:r>
      <w:r w:rsidR="00A52525">
        <w:rPr>
          <w:b/>
          <w:szCs w:val="28"/>
        </w:rPr>
        <w:t>11</w:t>
      </w:r>
      <w:r w:rsidRPr="00E4681E">
        <w:rPr>
          <w:b/>
          <w:szCs w:val="28"/>
        </w:rPr>
        <w:t xml:space="preserve"> п. 3 </w:t>
      </w:r>
      <w:r>
        <w:rPr>
          <w:b/>
          <w:szCs w:val="28"/>
        </w:rPr>
        <w:t>«</w:t>
      </w:r>
      <w:r w:rsidRPr="00E4681E">
        <w:rPr>
          <w:b/>
          <w:bCs/>
          <w:szCs w:val="28"/>
        </w:rPr>
        <w:t>Об утверждении</w:t>
      </w:r>
    </w:p>
    <w:p w:rsidR="00A52525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bCs/>
          <w:szCs w:val="28"/>
        </w:rPr>
        <w:t xml:space="preserve">порядка определения размера арендной платы </w:t>
      </w:r>
    </w:p>
    <w:p w:rsidR="00A52525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bCs/>
          <w:szCs w:val="28"/>
        </w:rPr>
        <w:t xml:space="preserve">за </w:t>
      </w:r>
      <w:proofErr w:type="gramStart"/>
      <w:r w:rsidRPr="00E4681E">
        <w:rPr>
          <w:b/>
          <w:bCs/>
          <w:szCs w:val="28"/>
        </w:rPr>
        <w:t>предоставленные</w:t>
      </w:r>
      <w:proofErr w:type="gramEnd"/>
      <w:r w:rsidRPr="00E4681E">
        <w:rPr>
          <w:b/>
          <w:bCs/>
          <w:szCs w:val="28"/>
        </w:rPr>
        <w:t xml:space="preserve"> в аренду без торгов земельные </w:t>
      </w:r>
    </w:p>
    <w:p w:rsidR="00A52525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bCs/>
          <w:szCs w:val="28"/>
        </w:rPr>
        <w:t xml:space="preserve">участки, находящиеся в </w:t>
      </w:r>
      <w:proofErr w:type="gramStart"/>
      <w:r w:rsidRPr="00E4681E">
        <w:rPr>
          <w:b/>
          <w:bCs/>
          <w:szCs w:val="28"/>
        </w:rPr>
        <w:t>муниципальной</w:t>
      </w:r>
      <w:proofErr w:type="gramEnd"/>
      <w:r w:rsidRPr="00E4681E">
        <w:rPr>
          <w:b/>
          <w:bCs/>
          <w:szCs w:val="28"/>
        </w:rPr>
        <w:t xml:space="preserve"> </w:t>
      </w:r>
    </w:p>
    <w:p w:rsidR="00A52525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bCs/>
          <w:szCs w:val="28"/>
        </w:rPr>
        <w:t xml:space="preserve">собственности </w:t>
      </w:r>
      <w:proofErr w:type="spellStart"/>
      <w:r w:rsidRPr="00E4681E">
        <w:rPr>
          <w:b/>
          <w:bCs/>
          <w:szCs w:val="28"/>
        </w:rPr>
        <w:t>Перелюбского</w:t>
      </w:r>
      <w:proofErr w:type="spellEnd"/>
      <w:r w:rsidRPr="00E4681E">
        <w:rPr>
          <w:b/>
          <w:bCs/>
          <w:szCs w:val="28"/>
        </w:rPr>
        <w:t xml:space="preserve"> </w:t>
      </w:r>
      <w:proofErr w:type="gramStart"/>
      <w:r w:rsidRPr="00E4681E">
        <w:rPr>
          <w:b/>
          <w:bCs/>
          <w:szCs w:val="28"/>
        </w:rPr>
        <w:t>муниципального</w:t>
      </w:r>
      <w:proofErr w:type="gramEnd"/>
    </w:p>
    <w:p w:rsidR="00A52525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bCs/>
          <w:szCs w:val="28"/>
        </w:rPr>
        <w:t xml:space="preserve">образования  </w:t>
      </w:r>
      <w:proofErr w:type="spellStart"/>
      <w:r w:rsidRPr="00E4681E">
        <w:rPr>
          <w:b/>
          <w:bCs/>
          <w:szCs w:val="28"/>
        </w:rPr>
        <w:t>Перелюбского</w:t>
      </w:r>
      <w:proofErr w:type="spellEnd"/>
      <w:r w:rsidRPr="00E4681E">
        <w:rPr>
          <w:b/>
          <w:bCs/>
          <w:szCs w:val="28"/>
        </w:rPr>
        <w:t xml:space="preserve">  муниципального </w:t>
      </w:r>
    </w:p>
    <w:p w:rsidR="00E4681E" w:rsidRPr="00E4681E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 w:rsidRPr="00E4681E">
        <w:rPr>
          <w:b/>
          <w:bCs/>
          <w:szCs w:val="28"/>
        </w:rPr>
        <w:t>района Саратовской области</w:t>
      </w:r>
      <w:r>
        <w:rPr>
          <w:b/>
          <w:bCs/>
          <w:szCs w:val="28"/>
        </w:rPr>
        <w:t>»</w:t>
      </w:r>
    </w:p>
    <w:p w:rsidR="00E4681E" w:rsidRDefault="00E4681E" w:rsidP="00E4681E">
      <w:pPr>
        <w:spacing w:after="0" w:line="240" w:lineRule="auto"/>
        <w:ind w:firstLine="0"/>
        <w:rPr>
          <w:b/>
          <w:bCs/>
          <w:szCs w:val="28"/>
        </w:rPr>
      </w:pPr>
    </w:p>
    <w:p w:rsidR="001B28ED" w:rsidRPr="00E4681E" w:rsidRDefault="00E4681E" w:rsidP="00E4681E">
      <w:pPr>
        <w:spacing w:after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       </w:t>
      </w:r>
      <w:r w:rsidR="00E11CD8">
        <w:t>В</w:t>
      </w:r>
      <w:r w:rsidR="00915980">
        <w:t xml:space="preserve"> </w:t>
      </w:r>
      <w:r w:rsidR="00E11CD8">
        <w:t>соответствии</w:t>
      </w:r>
      <w:r w:rsidR="00B73879">
        <w:t xml:space="preserve"> </w:t>
      </w:r>
      <w:r w:rsidR="00E11CD8">
        <w:t>с</w:t>
      </w:r>
      <w:r w:rsidR="00B73879">
        <w:t xml:space="preserve"> </w:t>
      </w:r>
      <w:r w:rsidR="00E11CD8">
        <w:t>подпунктом 3 пункта 3 статьи 39.7 Земельного</w:t>
      </w:r>
      <w:r w:rsidR="00B73879">
        <w:t xml:space="preserve"> </w:t>
      </w:r>
      <w:r w:rsidR="00E11CD8">
        <w:t>кодекса</w:t>
      </w:r>
      <w:r w:rsidR="00B73879">
        <w:t xml:space="preserve"> </w:t>
      </w:r>
      <w:r w:rsidR="00E11CD8">
        <w:t>Российской</w:t>
      </w:r>
      <w:r w:rsidR="00B73879">
        <w:t xml:space="preserve"> </w:t>
      </w:r>
      <w:r w:rsidR="00E11CD8">
        <w:t>Федерации,</w:t>
      </w:r>
      <w:r w:rsidR="00B73879">
        <w:t xml:space="preserve"> </w:t>
      </w:r>
      <w:r w:rsidR="00E11CD8">
        <w:t>Федеральным</w:t>
      </w:r>
      <w:r w:rsidR="00B73879">
        <w:t xml:space="preserve"> </w:t>
      </w:r>
      <w:r w:rsidR="00E11CD8">
        <w:t>законом</w:t>
      </w:r>
      <w:r w:rsidR="004961CA">
        <w:t xml:space="preserve"> </w:t>
      </w:r>
      <w:r w:rsidR="00E11CD8">
        <w:t>от 05.12.2022 №513</w:t>
      </w:r>
      <w:r>
        <w:t xml:space="preserve"> </w:t>
      </w:r>
      <w:r w:rsidR="00E11CD8">
        <w:t>-</w:t>
      </w:r>
      <w:r>
        <w:t xml:space="preserve"> </w:t>
      </w:r>
      <w:r w:rsidR="00E11CD8">
        <w:t>ФЗ</w:t>
      </w:r>
      <w:r w:rsidR="004961CA">
        <w:t xml:space="preserve"> </w:t>
      </w:r>
      <w:r w:rsidR="00E11CD8">
        <w:t>«О</w:t>
      </w:r>
      <w:r w:rsidR="004961CA">
        <w:t xml:space="preserve"> </w:t>
      </w:r>
      <w:r w:rsidR="00E11CD8">
        <w:t>внесении</w:t>
      </w:r>
      <w:r w:rsidR="004961CA">
        <w:t xml:space="preserve"> </w:t>
      </w:r>
      <w:r w:rsidR="00E11CD8">
        <w:t>изменений</w:t>
      </w:r>
      <w:r w:rsidR="004961CA">
        <w:t xml:space="preserve"> </w:t>
      </w:r>
      <w:r w:rsidR="00E11CD8">
        <w:t>в</w:t>
      </w:r>
      <w:r w:rsidR="004961CA">
        <w:t xml:space="preserve"> </w:t>
      </w:r>
      <w:r w:rsidR="00E11CD8">
        <w:t>статьи 18 и 22.1 Федерального</w:t>
      </w:r>
      <w:r w:rsidR="004961CA">
        <w:t xml:space="preserve"> </w:t>
      </w:r>
      <w:r w:rsidR="00E11CD8">
        <w:t>закона</w:t>
      </w:r>
      <w:r w:rsidR="004961CA">
        <w:t xml:space="preserve"> </w:t>
      </w:r>
      <w:r w:rsidR="00E11CD8">
        <w:t>«О</w:t>
      </w:r>
      <w:r w:rsidR="004961CA">
        <w:t xml:space="preserve"> </w:t>
      </w:r>
      <w:r w:rsidR="00E11CD8">
        <w:t>государственной</w:t>
      </w:r>
      <w:r w:rsidR="004961CA">
        <w:t xml:space="preserve"> </w:t>
      </w:r>
      <w:r w:rsidR="00E11CD8">
        <w:t>кадастровой</w:t>
      </w:r>
      <w:r w:rsidR="004961CA">
        <w:t xml:space="preserve"> </w:t>
      </w:r>
      <w:r w:rsidR="00E11CD8">
        <w:t>оценке»</w:t>
      </w:r>
      <w:r w:rsidR="004961CA">
        <w:t xml:space="preserve"> </w:t>
      </w:r>
      <w:r w:rsidR="00E11CD8">
        <w:t>и</w:t>
      </w:r>
      <w:r w:rsidR="004961CA">
        <w:t xml:space="preserve"> </w:t>
      </w:r>
      <w:r w:rsidR="001B28ED" w:rsidRPr="0072277C">
        <w:rPr>
          <w:bCs/>
          <w:szCs w:val="28"/>
        </w:rPr>
        <w:t>Уставом</w:t>
      </w:r>
      <w:r w:rsidR="001B28ED">
        <w:rPr>
          <w:bCs/>
          <w:szCs w:val="28"/>
        </w:rPr>
        <w:t xml:space="preserve"> Первомайского </w:t>
      </w:r>
      <w:r w:rsidR="001B28ED" w:rsidRPr="0072277C">
        <w:rPr>
          <w:bCs/>
          <w:szCs w:val="28"/>
        </w:rPr>
        <w:t>муниципального</w:t>
      </w:r>
      <w:r w:rsidR="001B28ED">
        <w:rPr>
          <w:bCs/>
          <w:szCs w:val="28"/>
        </w:rPr>
        <w:t xml:space="preserve"> </w:t>
      </w:r>
      <w:r w:rsidR="001B28ED" w:rsidRPr="0072277C">
        <w:rPr>
          <w:bCs/>
          <w:szCs w:val="28"/>
        </w:rPr>
        <w:t>образования,</w:t>
      </w:r>
      <w:r w:rsidR="001B28ED">
        <w:rPr>
          <w:bCs/>
          <w:szCs w:val="28"/>
        </w:rPr>
        <w:t xml:space="preserve"> </w:t>
      </w:r>
      <w:r w:rsidR="001B28ED" w:rsidRPr="00C04770">
        <w:rPr>
          <w:szCs w:val="28"/>
        </w:rPr>
        <w:t xml:space="preserve">Совет Первомайского муниципального образования  </w:t>
      </w:r>
      <w:r w:rsidR="001B28ED" w:rsidRPr="00C04770">
        <w:rPr>
          <w:b/>
          <w:szCs w:val="28"/>
        </w:rPr>
        <w:t>РЕШИЛ:</w:t>
      </w:r>
    </w:p>
    <w:p w:rsidR="001B28ED" w:rsidRPr="00C04770" w:rsidRDefault="001B28ED" w:rsidP="001B28ED">
      <w:pPr>
        <w:ind w:firstLine="567"/>
        <w:rPr>
          <w:szCs w:val="28"/>
        </w:rPr>
      </w:pPr>
    </w:p>
    <w:p w:rsidR="00842BF0" w:rsidRDefault="00E11CD8" w:rsidP="00842BF0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b/>
          <w:bCs/>
          <w:szCs w:val="28"/>
        </w:rPr>
      </w:pPr>
      <w:r>
        <w:t>Внести</w:t>
      </w:r>
      <w:r w:rsidR="004961CA">
        <w:t xml:space="preserve"> </w:t>
      </w:r>
      <w:r>
        <w:t>в</w:t>
      </w:r>
      <w:r w:rsidR="004961CA">
        <w:t xml:space="preserve"> </w:t>
      </w:r>
      <w:r>
        <w:t xml:space="preserve">решение </w:t>
      </w:r>
      <w:r w:rsidR="00E4681E" w:rsidRPr="00A52525">
        <w:rPr>
          <w:szCs w:val="28"/>
        </w:rPr>
        <w:t>Совета Первомайского муниципального обр</w:t>
      </w:r>
      <w:r w:rsidR="00FD3E10">
        <w:rPr>
          <w:szCs w:val="28"/>
        </w:rPr>
        <w:t>азования от 25.05.2023 года №11</w:t>
      </w:r>
      <w:r w:rsidR="00E4681E" w:rsidRPr="00A52525">
        <w:rPr>
          <w:szCs w:val="28"/>
        </w:rPr>
        <w:t xml:space="preserve"> п. 3 «</w:t>
      </w:r>
      <w:r w:rsidR="00E4681E" w:rsidRPr="00A52525">
        <w:rPr>
          <w:bCs/>
          <w:szCs w:val="28"/>
        </w:rPr>
        <w:t xml:space="preserve"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</w:t>
      </w:r>
      <w:proofErr w:type="spellStart"/>
      <w:r w:rsidR="00E4681E" w:rsidRPr="00A52525">
        <w:rPr>
          <w:bCs/>
          <w:szCs w:val="28"/>
        </w:rPr>
        <w:t>Перелюбского</w:t>
      </w:r>
      <w:proofErr w:type="spellEnd"/>
      <w:r w:rsidR="00E4681E" w:rsidRPr="00A52525">
        <w:rPr>
          <w:bCs/>
          <w:szCs w:val="28"/>
        </w:rPr>
        <w:t xml:space="preserve"> муниципального образования  </w:t>
      </w:r>
      <w:proofErr w:type="spellStart"/>
      <w:r w:rsidR="00E4681E" w:rsidRPr="00A52525">
        <w:rPr>
          <w:bCs/>
          <w:szCs w:val="28"/>
        </w:rPr>
        <w:t>Перелюбского</w:t>
      </w:r>
      <w:proofErr w:type="spellEnd"/>
      <w:r w:rsidR="00E4681E" w:rsidRPr="00A52525">
        <w:rPr>
          <w:bCs/>
          <w:szCs w:val="28"/>
        </w:rPr>
        <w:t xml:space="preserve">  муниципального района Саратовской области»</w:t>
      </w:r>
      <w:r w:rsidR="00A52525">
        <w:t xml:space="preserve"> </w:t>
      </w:r>
      <w:r>
        <w:t>следующие</w:t>
      </w:r>
      <w:r w:rsidR="004961CA">
        <w:t xml:space="preserve"> </w:t>
      </w:r>
      <w:r>
        <w:t>изменения:</w:t>
      </w:r>
    </w:p>
    <w:p w:rsidR="00842BF0" w:rsidRPr="00842BF0" w:rsidRDefault="00842BF0" w:rsidP="00842BF0">
      <w:pPr>
        <w:pStyle w:val="a6"/>
        <w:spacing w:after="0" w:line="240" w:lineRule="auto"/>
        <w:ind w:left="0" w:firstLine="0"/>
        <w:rPr>
          <w:b/>
          <w:bCs/>
          <w:szCs w:val="28"/>
        </w:rPr>
      </w:pPr>
    </w:p>
    <w:p w:rsidR="00F8094A" w:rsidRDefault="00A52525" w:rsidP="00F8094A">
      <w:pPr>
        <w:ind w:left="-15" w:right="55"/>
        <w:rPr>
          <w:szCs w:val="28"/>
        </w:rPr>
      </w:pPr>
      <w:r>
        <w:rPr>
          <w:color w:val="FF0000"/>
        </w:rPr>
        <w:t xml:space="preserve">       </w:t>
      </w:r>
      <w:r w:rsidR="00F8094A" w:rsidRPr="001E0023">
        <w:rPr>
          <w:szCs w:val="28"/>
        </w:rPr>
        <w:t xml:space="preserve">1.1. дополнить   Порядок   пунктами 13 и 14 следующего содержания: </w:t>
      </w:r>
    </w:p>
    <w:p w:rsidR="00842BF0" w:rsidRPr="001E0023" w:rsidRDefault="00842BF0" w:rsidP="00F8094A">
      <w:pPr>
        <w:ind w:left="-15" w:right="55"/>
        <w:rPr>
          <w:szCs w:val="28"/>
        </w:rPr>
      </w:pPr>
    </w:p>
    <w:p w:rsidR="00F8094A" w:rsidRDefault="00A52525" w:rsidP="00842BF0">
      <w:pPr>
        <w:ind w:left="-15" w:right="55" w:firstLine="0"/>
        <w:rPr>
          <w:szCs w:val="28"/>
        </w:rPr>
      </w:pPr>
      <w:r w:rsidRPr="00A52525">
        <w:rPr>
          <w:color w:val="000000" w:themeColor="text1"/>
        </w:rPr>
        <w:t>«13.</w:t>
      </w:r>
      <w:r w:rsidR="00E11CD8" w:rsidRPr="00A52525">
        <w:rPr>
          <w:color w:val="000000" w:themeColor="text1"/>
        </w:rPr>
        <w:t xml:space="preserve"> </w:t>
      </w:r>
      <w:proofErr w:type="gramStart"/>
      <w:r w:rsidR="00E11CD8" w:rsidRPr="00A52525">
        <w:rPr>
          <w:color w:val="000000" w:themeColor="text1"/>
        </w:rPr>
        <w:t>В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соответствии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Федеральным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законом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от 3 июля 2016 года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№ 237</w:t>
      </w:r>
      <w:r w:rsidRPr="00A52525">
        <w:rPr>
          <w:color w:val="000000" w:themeColor="text1"/>
        </w:rPr>
        <w:t>-</w:t>
      </w:r>
      <w:r w:rsidR="00E11CD8" w:rsidRPr="00A52525">
        <w:rPr>
          <w:color w:val="000000" w:themeColor="text1"/>
        </w:rPr>
        <w:t>ФЗ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«О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государственной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кадастровой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оценке»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случае,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если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заключении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договора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аренды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размер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платы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определяется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исходя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из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величины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кадастровой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стоимости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объекта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недвижимости,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находящегося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муниципальной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собственности,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применяется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кадастровая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стоимость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этого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объекта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недвижимости,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действующая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состоянию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на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дату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подачи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уполномоченный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орган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местного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самоуправления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заявления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(ходатайства)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предоставлении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такой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муниципальной</w:t>
      </w:r>
      <w:r w:rsidR="004961CA"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услуги</w:t>
      </w:r>
      <w:proofErr w:type="gramEnd"/>
      <w:r w:rsidR="00E11CD8" w:rsidRPr="00A52525">
        <w:rPr>
          <w:color w:val="000000" w:themeColor="text1"/>
        </w:rPr>
        <w:t>,</w:t>
      </w:r>
      <w:r w:rsidR="004961CA" w:rsidRPr="00A52525">
        <w:rPr>
          <w:color w:val="000000" w:themeColor="text1"/>
        </w:rPr>
        <w:t xml:space="preserve"> </w:t>
      </w:r>
      <w:r w:rsidR="00F8094A" w:rsidRPr="00EA421A">
        <w:rPr>
          <w:szCs w:val="28"/>
        </w:rPr>
        <w:t>за исключением случаев, предусмотренных пунктом 4 настоящего Порядка.</w:t>
      </w:r>
    </w:p>
    <w:p w:rsidR="00842BF0" w:rsidRPr="00EA421A" w:rsidRDefault="00842BF0" w:rsidP="00842BF0">
      <w:pPr>
        <w:ind w:left="-15" w:right="55" w:firstLine="0"/>
        <w:rPr>
          <w:szCs w:val="28"/>
        </w:rPr>
      </w:pPr>
    </w:p>
    <w:p w:rsidR="00C221B3" w:rsidRDefault="00A52525" w:rsidP="00F8094A">
      <w:pPr>
        <w:spacing w:after="0" w:line="240" w:lineRule="auto"/>
        <w:ind w:firstLine="0"/>
        <w:outlineLvl w:val="1"/>
        <w:rPr>
          <w:color w:val="000000" w:themeColor="text1"/>
        </w:rPr>
      </w:pPr>
      <w:r w:rsidRPr="00A52525">
        <w:rPr>
          <w:color w:val="000000" w:themeColor="text1"/>
        </w:rPr>
        <w:lastRenderedPageBreak/>
        <w:t>14</w:t>
      </w:r>
      <w:r w:rsidR="00E11CD8" w:rsidRPr="00A52525">
        <w:rPr>
          <w:color w:val="000000" w:themeColor="text1"/>
        </w:rPr>
        <w:t>. 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случае</w:t>
      </w:r>
      <w:proofErr w:type="gramStart"/>
      <w:r w:rsidR="00E11CD8" w:rsidRPr="00A52525">
        <w:rPr>
          <w:color w:val="000000" w:themeColor="text1"/>
        </w:rPr>
        <w:t>,</w:t>
      </w:r>
      <w:proofErr w:type="gramEnd"/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если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после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даты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подачи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заявления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(ходатайства)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предоставлении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указанной</w:t>
      </w:r>
      <w:r w:rsidRPr="00A52525">
        <w:rPr>
          <w:color w:val="000000" w:themeColor="text1"/>
        </w:rPr>
        <w:t xml:space="preserve"> </w:t>
      </w:r>
      <w:r w:rsidR="00F8094A">
        <w:rPr>
          <w:szCs w:val="28"/>
        </w:rPr>
        <w:t xml:space="preserve">в </w:t>
      </w:r>
      <w:r w:rsidR="00F8094A" w:rsidRPr="00EA421A">
        <w:rPr>
          <w:szCs w:val="28"/>
        </w:rPr>
        <w:t xml:space="preserve">пункте 9 настоящего Порядка   </w:t>
      </w:r>
      <w:r w:rsidR="00E11CD8" w:rsidRPr="00A52525">
        <w:rPr>
          <w:color w:val="000000" w:themeColor="text1"/>
        </w:rPr>
        <w:t>муниципальной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услуги,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результатом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которой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является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заключение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договора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аренды,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Единый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государственный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реестр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недвижимости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внесены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сведения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стоимости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этого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объекта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недвижимости,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полученной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итогам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проведения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государственной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оценки,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такая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кадастровая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стоимость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ниже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стоимости,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которая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была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внесена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Единый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государственный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реестр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недвижимости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дату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подачи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уполномоченный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орган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местного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самоуправления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указанного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заявления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(ходатайства),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оказании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такой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муниципальной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услуги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целях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определения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размера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платы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указанным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договорам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применяется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кадастровая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стоимость,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внесенная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Единый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государственный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реестр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недвижимости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дату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заключения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договора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аренды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отношении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находящегося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в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муниципальной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собственности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земельного</w:t>
      </w:r>
      <w:r w:rsidRPr="00A52525">
        <w:rPr>
          <w:color w:val="000000" w:themeColor="text1"/>
        </w:rPr>
        <w:t xml:space="preserve"> </w:t>
      </w:r>
      <w:r w:rsidR="00E11CD8" w:rsidRPr="00A52525">
        <w:rPr>
          <w:color w:val="000000" w:themeColor="text1"/>
        </w:rPr>
        <w:t>участка</w:t>
      </w:r>
      <w:proofErr w:type="gramStart"/>
      <w:r w:rsidR="00E11CD8" w:rsidRPr="00A52525">
        <w:rPr>
          <w:color w:val="000000" w:themeColor="text1"/>
        </w:rPr>
        <w:t>.»</w:t>
      </w:r>
      <w:proofErr w:type="gramEnd"/>
    </w:p>
    <w:p w:rsidR="00842BF0" w:rsidRPr="00A52525" w:rsidRDefault="00842BF0" w:rsidP="00F8094A">
      <w:pPr>
        <w:spacing w:after="0" w:line="240" w:lineRule="auto"/>
        <w:ind w:firstLine="0"/>
        <w:outlineLvl w:val="1"/>
        <w:rPr>
          <w:color w:val="000000" w:themeColor="text1"/>
        </w:rPr>
      </w:pPr>
    </w:p>
    <w:p w:rsidR="00842BF0" w:rsidRDefault="00A52525" w:rsidP="00A52525">
      <w:pPr>
        <w:spacing w:after="632"/>
        <w:ind w:right="55" w:firstLine="0"/>
      </w:pPr>
      <w:r>
        <w:t>2.</w:t>
      </w:r>
      <w:r w:rsidR="00E11CD8">
        <w:t>Настоящее</w:t>
      </w:r>
      <w:r>
        <w:t xml:space="preserve"> </w:t>
      </w:r>
      <w:r w:rsidR="00E11CD8">
        <w:t>решение</w:t>
      </w:r>
      <w:r>
        <w:t xml:space="preserve"> </w:t>
      </w:r>
      <w:r w:rsidR="00E11CD8">
        <w:t>вступает</w:t>
      </w:r>
      <w:r>
        <w:t xml:space="preserve"> </w:t>
      </w:r>
      <w:r w:rsidR="00E11CD8">
        <w:t>в</w:t>
      </w:r>
      <w:r>
        <w:t xml:space="preserve"> </w:t>
      </w:r>
      <w:r w:rsidR="00E11CD8">
        <w:t>силу</w:t>
      </w:r>
      <w:r>
        <w:t xml:space="preserve"> </w:t>
      </w:r>
      <w:r w:rsidR="00E11CD8">
        <w:t>с</w:t>
      </w:r>
      <w:r>
        <w:t xml:space="preserve"> </w:t>
      </w:r>
      <w:r w:rsidR="00E11CD8">
        <w:t>момента</w:t>
      </w:r>
      <w:r>
        <w:t xml:space="preserve"> </w:t>
      </w:r>
      <w:r w:rsidR="00E11CD8">
        <w:t>его</w:t>
      </w:r>
      <w:r>
        <w:t xml:space="preserve"> </w:t>
      </w:r>
      <w:r w:rsidR="00E11CD8">
        <w:t>официального</w:t>
      </w:r>
      <w:r>
        <w:t xml:space="preserve"> </w:t>
      </w:r>
      <w:r w:rsidR="00E11CD8">
        <w:t>опубликования</w:t>
      </w:r>
      <w:r>
        <w:t xml:space="preserve"> </w:t>
      </w:r>
      <w:r w:rsidR="00E11CD8">
        <w:t>(обнародования).</w:t>
      </w:r>
    </w:p>
    <w:p w:rsidR="00915980" w:rsidRPr="002C6A03" w:rsidRDefault="00915980" w:rsidP="004961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A03">
        <w:rPr>
          <w:sz w:val="28"/>
          <w:szCs w:val="28"/>
        </w:rPr>
        <w:t xml:space="preserve">И.о. Главы </w:t>
      </w:r>
      <w:proofErr w:type="gramStart"/>
      <w:r w:rsidRPr="002C6A03">
        <w:rPr>
          <w:sz w:val="28"/>
          <w:szCs w:val="28"/>
        </w:rPr>
        <w:t>Первомайского</w:t>
      </w:r>
      <w:proofErr w:type="gramEnd"/>
    </w:p>
    <w:p w:rsidR="00915980" w:rsidRPr="002C6A03" w:rsidRDefault="00915980" w:rsidP="004961C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C6A03">
        <w:rPr>
          <w:sz w:val="28"/>
          <w:szCs w:val="28"/>
        </w:rPr>
        <w:t xml:space="preserve">муниципального образования                                            </w:t>
      </w:r>
      <w:r>
        <w:rPr>
          <w:sz w:val="28"/>
          <w:szCs w:val="28"/>
        </w:rPr>
        <w:t xml:space="preserve">              </w:t>
      </w:r>
      <w:proofErr w:type="spellStart"/>
      <w:r w:rsidRPr="002C6A03">
        <w:rPr>
          <w:sz w:val="28"/>
          <w:szCs w:val="28"/>
        </w:rPr>
        <w:t>Н.С.Шагиева</w:t>
      </w:r>
      <w:proofErr w:type="spellEnd"/>
    </w:p>
    <w:p w:rsidR="00915980" w:rsidRPr="00A67818" w:rsidRDefault="00915980" w:rsidP="004961CA">
      <w:pPr>
        <w:pStyle w:val="a3"/>
        <w:spacing w:before="0" w:beforeAutospacing="0" w:after="0" w:afterAutospacing="0"/>
        <w:jc w:val="both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E11CD8" w:rsidRDefault="00E11CD8">
      <w:pPr>
        <w:ind w:left="2915" w:right="55" w:firstLine="0"/>
      </w:pPr>
    </w:p>
    <w:p w:rsidR="00C221B3" w:rsidRDefault="00C221B3" w:rsidP="00A52525">
      <w:pPr>
        <w:ind w:right="55"/>
      </w:pPr>
    </w:p>
    <w:sectPr w:rsidR="00C221B3" w:rsidSect="00F8094A">
      <w:pgSz w:w="12240" w:h="15840"/>
      <w:pgMar w:top="568" w:right="616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89B"/>
    <w:multiLevelType w:val="hybridMultilevel"/>
    <w:tmpl w:val="756AC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E3C10"/>
    <w:multiLevelType w:val="hybridMultilevel"/>
    <w:tmpl w:val="6E2029C4"/>
    <w:lvl w:ilvl="0" w:tplc="0978B13A">
      <w:start w:val="1"/>
      <w:numFmt w:val="decimal"/>
      <w:lvlText w:val="%1."/>
      <w:lvlJc w:val="left"/>
      <w:pPr>
        <w:ind w:left="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">
    <w:nsid w:val="75FA3D24"/>
    <w:multiLevelType w:val="hybridMultilevel"/>
    <w:tmpl w:val="D80CD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A6D7C"/>
    <w:multiLevelType w:val="hybridMultilevel"/>
    <w:tmpl w:val="DF82283C"/>
    <w:lvl w:ilvl="0" w:tplc="0CEAEA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8B6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6685A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32B95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2B96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2AEA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DE0DC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F48044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E86F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21B3"/>
    <w:rsid w:val="001B28ED"/>
    <w:rsid w:val="004961CA"/>
    <w:rsid w:val="00633BF9"/>
    <w:rsid w:val="008306F1"/>
    <w:rsid w:val="00842BF0"/>
    <w:rsid w:val="00914B0C"/>
    <w:rsid w:val="00915980"/>
    <w:rsid w:val="00927BE4"/>
    <w:rsid w:val="00A52525"/>
    <w:rsid w:val="00B16BEB"/>
    <w:rsid w:val="00B73879"/>
    <w:rsid w:val="00BF4415"/>
    <w:rsid w:val="00C221B3"/>
    <w:rsid w:val="00C528B0"/>
    <w:rsid w:val="00E11CD8"/>
    <w:rsid w:val="00E222F4"/>
    <w:rsid w:val="00E4681E"/>
    <w:rsid w:val="00E712B6"/>
    <w:rsid w:val="00F8094A"/>
    <w:rsid w:val="00FD1536"/>
    <w:rsid w:val="00FD3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0C"/>
    <w:pPr>
      <w:spacing w:after="3" w:line="249" w:lineRule="auto"/>
      <w:ind w:right="70"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14B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15980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4">
    <w:name w:val="No Spacing"/>
    <w:link w:val="a5"/>
    <w:uiPriority w:val="1"/>
    <w:qFormat/>
    <w:rsid w:val="00E4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E4681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46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порядок привлечения населения</vt:lpstr>
    </vt:vector>
  </TitlesOfParts>
  <Company>Прокуратура РФ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порядок привлечения населения</dc:title>
  <dc:subject/>
  <dc:creator>Шкромада</dc:creator>
  <cp:keywords/>
  <cp:lastModifiedBy>Администрация</cp:lastModifiedBy>
  <cp:revision>13</cp:revision>
  <cp:lastPrinted>2023-06-15T06:10:00Z</cp:lastPrinted>
  <dcterms:created xsi:type="dcterms:W3CDTF">2023-05-22T12:41:00Z</dcterms:created>
  <dcterms:modified xsi:type="dcterms:W3CDTF">2023-07-03T05:50:00Z</dcterms:modified>
</cp:coreProperties>
</file>